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ALERGENI MENIU TRE </w:t>
      </w:r>
      <w:r>
        <w:rPr/>
        <w:t>RAGAZZI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7"/>
          <w:szCs w:val="27"/>
          <w14:ligatures w14:val="none"/>
        </w:rPr>
        <w:t>Pizze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1. Margherita (365g)</w:t>
      </w:r>
    </w:p>
    <w:p>
      <w:pPr>
        <w:pStyle w:val="Normal"/>
        <w:numPr>
          <w:ilvl w:val="0"/>
          <w:numId w:val="1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2. Bufalina (395g)</w:t>
      </w:r>
    </w:p>
    <w:p>
      <w:pPr>
        <w:pStyle w:val="Normal"/>
        <w:numPr>
          <w:ilvl w:val="0"/>
          <w:numId w:val="2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3. Prosciutto e Funghi (430g)</w:t>
      </w:r>
    </w:p>
    <w:p>
      <w:pPr>
        <w:pStyle w:val="Normal"/>
        <w:numPr>
          <w:ilvl w:val="0"/>
          <w:numId w:val="3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4. Diavola (380g)</w:t>
      </w:r>
    </w:p>
    <w:p>
      <w:pPr>
        <w:pStyle w:val="Normal"/>
        <w:numPr>
          <w:ilvl w:val="0"/>
          <w:numId w:val="4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5. Bianca con Tartufo (360g)</w:t>
      </w:r>
    </w:p>
    <w:p>
      <w:pPr>
        <w:pStyle w:val="Normal"/>
        <w:numPr>
          <w:ilvl w:val="0"/>
          <w:numId w:val="5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6. Quattro Stagioni (470g)</w:t>
      </w:r>
    </w:p>
    <w:p>
      <w:pPr>
        <w:pStyle w:val="Normal"/>
        <w:numPr>
          <w:ilvl w:val="0"/>
          <w:numId w:val="6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Lactoză, Potențial: Nuci (dacă pesto-ul folosit conține nuci)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7. Capricciosa Sbagliata (450g)</w:t>
      </w:r>
    </w:p>
    <w:p>
      <w:pPr>
        <w:pStyle w:val="Normal"/>
        <w:numPr>
          <w:ilvl w:val="0"/>
          <w:numId w:val="7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Lactoză, Potențial: Nuci (dacă pesto-ul folosit conține nuci)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8. Genovese (450g)</w:t>
      </w:r>
    </w:p>
    <w:p>
      <w:pPr>
        <w:pStyle w:val="Normal"/>
        <w:numPr>
          <w:ilvl w:val="0"/>
          <w:numId w:val="8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Lactoză, Nuci (pesto conține muguri de pin)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9. Vegetariana (540g)</w:t>
      </w:r>
    </w:p>
    <w:p>
      <w:pPr>
        <w:pStyle w:val="Normal"/>
        <w:numPr>
          <w:ilvl w:val="0"/>
          <w:numId w:val="9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Lactoză, Potențial: Nuci (dacă pesto-ul folosit conține nuci)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10. La Mortadella (480g)</w:t>
      </w:r>
    </w:p>
    <w:p>
      <w:pPr>
        <w:pStyle w:val="Normal"/>
        <w:numPr>
          <w:ilvl w:val="0"/>
          <w:numId w:val="10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Lactoză, Nuci (fistic în mortadella)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11. La Salsiccia con Zucchini (415g)</w:t>
      </w:r>
    </w:p>
    <w:p>
      <w:pPr>
        <w:pStyle w:val="Normal"/>
        <w:numPr>
          <w:ilvl w:val="0"/>
          <w:numId w:val="11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Lactoză, Potențial: Nuci (dacă pesto-ul folosit conține nuci)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12. Crudo e Rucola (465g)</w:t>
      </w:r>
    </w:p>
    <w:p>
      <w:pPr>
        <w:pStyle w:val="Normal"/>
        <w:numPr>
          <w:ilvl w:val="0"/>
          <w:numId w:val="12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Lactoză, Potențial: Nuci (dacă pesto-ul folosit conține nuci)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13. Quattro Formaggi (410g)</w:t>
      </w:r>
    </w:p>
    <w:p>
      <w:pPr>
        <w:pStyle w:val="Normal"/>
        <w:numPr>
          <w:ilvl w:val="0"/>
          <w:numId w:val="13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Lactoză, Potențial: Nuci (dacă pesto-ul folosit conține nuci)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14. Tonno (480g)</w:t>
      </w:r>
    </w:p>
    <w:p>
      <w:pPr>
        <w:pStyle w:val="Normal"/>
        <w:numPr>
          <w:ilvl w:val="0"/>
          <w:numId w:val="14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Lactoză, Pește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15. Carnivora (420g)</w:t>
      </w:r>
    </w:p>
    <w:p>
      <w:pPr>
        <w:pStyle w:val="Normal"/>
        <w:numPr>
          <w:ilvl w:val="0"/>
          <w:numId w:val="15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Lactoză, Potențial: Nuci (dacă pesto-ul folosit conține nuci)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16. Burrata (520g)</w:t>
      </w:r>
    </w:p>
    <w:p>
      <w:pPr>
        <w:pStyle w:val="Normal"/>
        <w:numPr>
          <w:ilvl w:val="0"/>
          <w:numId w:val="16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Lactoză, Potențial: Nuci (dacă pesto-ul folosit conține nuci)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17. Salami (380g)</w:t>
      </w:r>
    </w:p>
    <w:p>
      <w:pPr>
        <w:pStyle w:val="Normal"/>
        <w:numPr>
          <w:ilvl w:val="0"/>
          <w:numId w:val="17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Gluten, Lactoză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7"/>
          <w:szCs w:val="27"/>
          <w14:ligatures w14:val="none"/>
        </w:rPr>
        <w:t>Salate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1. Salata Burrata (370g)</w:t>
      </w:r>
    </w:p>
    <w:p>
      <w:pPr>
        <w:pStyle w:val="Normal"/>
        <w:numPr>
          <w:ilvl w:val="0"/>
          <w:numId w:val="18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Lactoză (din burrata și pesto), Potențial: Nuci (dacă pesto-ul folosit conține nuci)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2. Salata Tonno (370g)</w:t>
      </w:r>
    </w:p>
    <w:p>
      <w:pPr>
        <w:pStyle w:val="Normal"/>
        <w:numPr>
          <w:ilvl w:val="0"/>
          <w:numId w:val="19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Pește (ton), Lactoză (dressing cu smântână), Potențial: Nuci (dacă dressing-ul conține nuci)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7"/>
          <w:szCs w:val="27"/>
          <w14:ligatures w14:val="none"/>
        </w:rPr>
        <w:t>Deserturi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1. Înghețata Artizanală ViceCream (140g)</w:t>
      </w:r>
    </w:p>
    <w:p>
      <w:pPr>
        <w:pStyle w:val="Normal"/>
        <w:numPr>
          <w:ilvl w:val="0"/>
          <w:numId w:val="20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Lactoză (din lapte), Potențial: Ouă, Nuci (în funcție de sortiment)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2. Tiramisu (140g)</w:t>
      </w:r>
    </w:p>
    <w:p>
      <w:pPr>
        <w:pStyle w:val="Normal"/>
        <w:numPr>
          <w:ilvl w:val="0"/>
          <w:numId w:val="21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Gluten (din pișcoturi), Lactoză (din mascarpone și frișcă), Ouă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7"/>
          <w:szCs w:val="27"/>
          <w14:ligatures w14:val="none"/>
        </w:rPr>
        <w:t>Băuturi (bere și vinuri)</w:t>
      </w:r>
    </w:p>
    <w:p>
      <w:pPr>
        <w:pStyle w:val="Normal"/>
        <w:numPr>
          <w:ilvl w:val="0"/>
          <w:numId w:val="22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Nu sunt alergeni majori. Potențial: Sulfiți (prezenți în vinuri).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7"/>
          <w:szCs w:val="27"/>
          <w14:ligatures w14:val="none"/>
        </w:rPr>
        <w:t>Răcoritoare</w:t>
      </w:r>
    </w:p>
    <w:p>
      <w:pPr>
        <w:pStyle w:val="Normal"/>
        <w:numPr>
          <w:ilvl w:val="0"/>
          <w:numId w:val="23"/>
        </w:numPr>
        <w:spacing w:beforeAutospacing="1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Alergeni: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Nu sunt alergeni majori.</w:t>
      </w:r>
    </w:p>
    <w:p>
      <w:pPr>
        <w:pStyle w:val="Normal"/>
        <w:numPr>
          <w:ilvl w:val="0"/>
          <w:numId w:val="0"/>
        </w:numPr>
        <w:spacing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color w:val="000000"/>
          <w:kern w:val="0"/>
          <w:sz w:val="27"/>
          <w:szCs w:val="27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7"/>
          <w:szCs w:val="27"/>
          <w14:ligatures w14:val="none"/>
        </w:rPr>
        <w:t>Topping-uri</w:t>
      </w:r>
    </w:p>
    <w:p>
      <w:pPr>
        <w:pStyle w:val="Normal"/>
        <w:numPr>
          <w:ilvl w:val="0"/>
          <w:numId w:val="24"/>
        </w:numPr>
        <w:spacing w:beforeAutospacing="1" w:after="0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Sos Pizza: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Niciun alergen major.</w:t>
      </w:r>
    </w:p>
    <w:p>
      <w:pPr>
        <w:pStyle w:val="Normal"/>
        <w:numPr>
          <w:ilvl w:val="0"/>
          <w:numId w:val="24"/>
        </w:numPr>
        <w:spacing w:before="0" w:after="0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Topping Legume: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Niciun alergen major.</w:t>
      </w:r>
    </w:p>
    <w:p>
      <w:pPr>
        <w:pStyle w:val="Normal"/>
        <w:numPr>
          <w:ilvl w:val="0"/>
          <w:numId w:val="24"/>
        </w:numPr>
        <w:spacing w:before="0" w:after="0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Topping Prosciutto/Trufe/Speck: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Lactoză (din speck), Potențial gluten (din prosciutto sau speck).</w:t>
      </w:r>
    </w:p>
    <w:p>
      <w:pPr>
        <w:pStyle w:val="Normal"/>
        <w:numPr>
          <w:ilvl w:val="0"/>
          <w:numId w:val="24"/>
        </w:numPr>
        <w:spacing w:before="0" w:afterAutospacing="1"/>
        <w:rPr>
          <w:rFonts w:ascii="Times New Roman" w:hAnsi="Times New Roman" w:eastAsia="Times New Roman" w:cs="Times New Roman"/>
          <w:color w:val="000000"/>
          <w:kern w:val="0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14:ligatures w14:val="none"/>
        </w:rPr>
        <w:t>Topping Brânzeturi:</w:t>
      </w:r>
      <w:r>
        <w:rPr>
          <w:rFonts w:eastAsia="Times New Roman" w:cs="Times New Roman" w:ascii="Times New Roman" w:hAnsi="Times New Roman"/>
          <w:color w:val="000000"/>
          <w:kern w:val="0"/>
          <w14:ligatures w14:val="none"/>
        </w:rPr>
        <w:t> Lactoză, Proteine din lapte.</w:t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variable"/>
  </w:font>
  <w:font w:name="Aptos Display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4"/>
      <w:szCs w:val="24"/>
      <w:lang w:val="en-US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582b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82b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82b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82b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82b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82b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82b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82b"/>
    <w:pPr>
      <w:keepNext w:val="true"/>
      <w:keepLines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82b"/>
    <w:pPr>
      <w:keepNext w:val="true"/>
      <w:keepLines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8c582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qFormat/>
    <w:rsid w:val="008c582b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qFormat/>
    <w:rsid w:val="008c582b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8c582b"/>
    <w:rPr>
      <w:rFonts w:eastAsia="" w:cs="" w:cstheme="majorBidi" w:eastAsiaTheme="majorEastAsia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8c582b"/>
    <w:rPr>
      <w:rFonts w:eastAsia="" w:cs="" w:cstheme="majorBidi" w:eastAsiaTheme="majorEastAsia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8c582b"/>
    <w:rPr>
      <w:rFonts w:eastAsia="" w:cs="" w:cstheme="majorBidi" w:eastAsiaTheme="majorEastAsia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8c582b"/>
    <w:rPr>
      <w:rFonts w:eastAsia="" w:cs="" w:cstheme="majorBidi" w:eastAsiaTheme="majorEastAsia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8c582b"/>
    <w:rPr>
      <w:rFonts w:eastAsia="" w:cs="" w:cstheme="majorBidi" w:eastAsiaTheme="majorEastAsia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8c582b"/>
    <w:rPr>
      <w:rFonts w:eastAsia="" w:cs="" w:cstheme="majorBidi" w:eastAsiaTheme="majorEastAsia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qFormat/>
    <w:rsid w:val="008c582b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8c582b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QuoteChar" w:customStyle="1">
    <w:name w:val="Quote Char"/>
    <w:basedOn w:val="DefaultParagraphFont"/>
    <w:link w:val="Quote"/>
    <w:uiPriority w:val="29"/>
    <w:qFormat/>
    <w:rsid w:val="008c582b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c582b"/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8c58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82b"/>
    <w:rPr>
      <w:b/>
      <w:bCs/>
      <w:smallCaps/>
      <w:color w:val="0F4761" w:themeColor="accent1" w:themeShade="bf"/>
      <w:spacing w:val="5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8c582b"/>
    <w:pPr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82b"/>
    <w:pPr>
      <w:spacing w:before="0" w:after="160"/>
    </w:pPr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82b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82b"/>
    <w:pPr>
      <w:spacing w:before="0" w:after="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IntenseQuoteChar"/>
    <w:uiPriority w:val="30"/>
    <w:qFormat/>
    <w:rsid w:val="008c582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LibreOffice/7.4.7.2$Linux_X86_64 LibreOffice_project/40$Build-2</Application>
  <AppVersion>15.0000</AppVersion>
  <Pages>3</Pages>
  <Words>326</Words>
  <Characters>1960</Characters>
  <CharactersWithSpaces>2204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2024-08-23T14:57:00Z</dcterms:created>
  <dc:creator>Justinian Mitrache</dc:creator>
  <dc:description/>
  <dc:language>en-US</dc:language>
  <cp:lastModifiedBy/>
  <dcterms:modified xsi:type="dcterms:W3CDTF">2025-06-01T14:07:03Z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